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FB" w:rsidRDefault="00B323FB" w:rsidP="00B323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3" name="Рисунок 3" descr="D:\Для размещения\Росреестр\17_О выявлении правооблада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17_О выявлении правообладателе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EA2" w:rsidRDefault="004B0BEA" w:rsidP="00B323FB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5817D1C" wp14:editId="53A94CA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17.00.2026</w:t>
      </w:r>
    </w:p>
    <w:p w:rsidR="00572EA2" w:rsidRDefault="004B0BEA" w:rsidP="00B323FB">
      <w:pPr>
        <w:pStyle w:val="a4"/>
        <w:spacing w:before="120" w:after="120" w:line="360" w:lineRule="auto"/>
        <w:ind w:firstLine="709"/>
        <w:jc w:val="center"/>
        <w:rPr>
          <w:rFonts w:ascii="Tinos" w:eastAsia="Tinos" w:hAnsi="Tinos" w:cs="Tinos"/>
          <w:b/>
          <w:bCs/>
          <w:sz w:val="28"/>
          <w:szCs w:val="28"/>
        </w:rPr>
      </w:pPr>
      <w:proofErr w:type="gramStart"/>
      <w:r>
        <w:rPr>
          <w:rFonts w:ascii="Tinos" w:eastAsia="Tinos" w:hAnsi="Tinos" w:cs="Tinos"/>
          <w:b/>
          <w:bCs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 рассказал </w:t>
      </w:r>
      <w:bookmarkStart w:id="0" w:name="_GoBack"/>
      <w:bookmarkEnd w:id="0"/>
      <w:r>
        <w:rPr>
          <w:rFonts w:ascii="Tinos" w:eastAsia="Tinos" w:hAnsi="Tinos" w:cs="Tinos"/>
          <w:b/>
          <w:bCs/>
          <w:sz w:val="28"/>
          <w:szCs w:val="28"/>
        </w:rPr>
        <w:t>о выявлении правообладателей</w:t>
      </w:r>
    </w:p>
    <w:p w:rsidR="00572EA2" w:rsidRDefault="004B0BEA" w:rsidP="00B323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орядка </w:t>
      </w:r>
      <w:r>
        <w:rPr>
          <w:rFonts w:ascii="Times New Roman" w:hAnsi="Times New Roman" w:cs="Times New Roman"/>
          <w:b/>
          <w:bCs/>
          <w:sz w:val="28"/>
          <w:szCs w:val="28"/>
        </w:rPr>
        <w:t>7 500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правообладателей ранее учтенных объектов недвижимости было выявлено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решений органов местного самоуправления Самарской области к концу 2025 года. Более </w:t>
      </w:r>
      <w:r>
        <w:rPr>
          <w:rFonts w:ascii="Times New Roman" w:hAnsi="Times New Roman" w:cs="Times New Roman"/>
          <w:b/>
          <w:bCs/>
          <w:sz w:val="28"/>
          <w:szCs w:val="28"/>
        </w:rPr>
        <w:t>49 500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правообладателей самостоятельно обратились и зарегистрировали свои права в результате разъяснительной работы с населением. </w:t>
      </w:r>
    </w:p>
    <w:p w:rsidR="00572EA2" w:rsidRDefault="004B0BEA" w:rsidP="00B323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2021 года в плотном взаимод</w:t>
      </w:r>
      <w:r>
        <w:rPr>
          <w:rFonts w:ascii="Times New Roman" w:hAnsi="Times New Roman" w:cs="Times New Roman"/>
          <w:sz w:val="28"/>
          <w:szCs w:val="28"/>
        </w:rPr>
        <w:t xml:space="preserve">ействии с Правительством региона и органами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самарский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 мероприятия, предусмотренные 518-м Федеральным законом, по наполнению реестра сведениями об отсутствующих правообладателях ранее учтенных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EA2" w:rsidRDefault="004B0BEA" w:rsidP="00B323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firstLine="284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Для граждан это имеет ряд преимуществ:</w:t>
      </w:r>
    </w:p>
    <w:p w:rsidR="00572EA2" w:rsidRDefault="004B0BEA" w:rsidP="00B323FB">
      <w:pPr>
        <w:pStyle w:val="a3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851"/>
        </w:tabs>
        <w:spacing w:after="0" w:line="312" w:lineRule="auto"/>
        <w:ind w:left="284" w:firstLine="284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за регистрацию ранее возникших прав граждане освобождены от оплаты госпошлины;</w:t>
      </w:r>
    </w:p>
    <w:p w:rsidR="00572EA2" w:rsidRDefault="004B0BEA" w:rsidP="00B323FB">
      <w:pPr>
        <w:pStyle w:val="a3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851"/>
        </w:tabs>
        <w:spacing w:after="0" w:line="312" w:lineRule="auto"/>
        <w:ind w:left="284" w:firstLine="284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процедура выявления правообладателей способствует уменьшению судебных споров, связанных с отказами в учете и государственной регистрации</w:t>
      </w:r>
      <w:r>
        <w:rPr>
          <w:rFonts w:ascii="Tinos" w:eastAsia="Tinos" w:hAnsi="Tinos" w:cs="Tinos"/>
          <w:color w:val="000000"/>
          <w:sz w:val="28"/>
          <w:szCs w:val="28"/>
        </w:rPr>
        <w:t>, а также о признании права собственности на ранее учтенные объекты, в том числе после наследования;</w:t>
      </w:r>
    </w:p>
    <w:p w:rsidR="00572EA2" w:rsidRDefault="004B0BEA" w:rsidP="00B323FB">
      <w:pPr>
        <w:pStyle w:val="a3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851"/>
        </w:tabs>
        <w:spacing w:after="0" w:line="312" w:lineRule="auto"/>
        <w:ind w:left="284" w:firstLine="284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lastRenderedPageBreak/>
        <w:t xml:space="preserve">правообладатель может свободно </w:t>
      </w:r>
      <w:r>
        <w:rPr>
          <w:rFonts w:ascii="Tinos" w:eastAsia="Tinos" w:hAnsi="Tinos" w:cs="Tinos"/>
          <w:color w:val="000000"/>
          <w:sz w:val="28"/>
          <w:szCs w:val="28"/>
        </w:rPr>
        <w:t>распоряжаться недвижимостью</w:t>
      </w:r>
      <w:r>
        <w:rPr>
          <w:rFonts w:ascii="Tinos" w:eastAsia="Tinos" w:hAnsi="Tinos" w:cs="Tinos"/>
          <w:color w:val="000000"/>
          <w:sz w:val="28"/>
          <w:szCs w:val="28"/>
        </w:rPr>
        <w:t>, подать заявление о невозможности государственной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регистрации перехода права без его личного участия; </w:t>
      </w:r>
    </w:p>
    <w:p w:rsidR="00572EA2" w:rsidRDefault="004B0BEA" w:rsidP="00B323FB">
      <w:pPr>
        <w:pStyle w:val="a3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851"/>
        </w:tabs>
        <w:spacing w:after="0" w:line="312" w:lineRule="auto"/>
        <w:ind w:left="284" w:firstLine="284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наличие данных о недвижимости в ЕГРН упрощает взаимодействие с государственными органами и участниками гражданского оборота;</w:t>
      </w:r>
    </w:p>
    <w:p w:rsidR="00572EA2" w:rsidRPr="00B323FB" w:rsidRDefault="004B0BEA" w:rsidP="00B323FB">
      <w:pPr>
        <w:pStyle w:val="a3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851"/>
        </w:tabs>
        <w:spacing w:after="240" w:line="312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правообладатели своевременно получают информацию об установлении охранных зон</w:t>
      </w:r>
      <w:r>
        <w:rPr>
          <w:rFonts w:ascii="Tinos" w:eastAsia="Tinos" w:hAnsi="Tinos" w:cs="Tinos"/>
          <w:color w:val="000000"/>
          <w:sz w:val="28"/>
          <w:szCs w:val="28"/>
        </w:rPr>
        <w:t>, иных ограничениях прав и других важных изменениях, касающихся их имущества.  </w:t>
      </w:r>
      <w:r>
        <w:rPr>
          <w:rFonts w:ascii="Tinos" w:eastAsia="Tinos" w:hAnsi="Tinos" w:cs="Tinos"/>
          <w:sz w:val="28"/>
          <w:szCs w:val="28"/>
        </w:rPr>
        <w:t xml:space="preserve"> </w:t>
      </w:r>
    </w:p>
    <w:p w:rsidR="00572EA2" w:rsidRDefault="004B0BE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sectPr w:rsidR="00572EA2" w:rsidSect="00B323FB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BEA" w:rsidRDefault="004B0BEA">
      <w:pPr>
        <w:spacing w:after="0" w:line="240" w:lineRule="auto"/>
      </w:pPr>
      <w:r>
        <w:separator/>
      </w:r>
    </w:p>
  </w:endnote>
  <w:endnote w:type="continuationSeparator" w:id="0">
    <w:p w:rsidR="004B0BEA" w:rsidRDefault="004B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BEA" w:rsidRDefault="004B0BEA">
      <w:pPr>
        <w:spacing w:after="0" w:line="240" w:lineRule="auto"/>
      </w:pPr>
      <w:r>
        <w:separator/>
      </w:r>
    </w:p>
  </w:footnote>
  <w:footnote w:type="continuationSeparator" w:id="0">
    <w:p w:rsidR="004B0BEA" w:rsidRDefault="004B0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7C0F"/>
    <w:multiLevelType w:val="multilevel"/>
    <w:tmpl w:val="EF7E4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8633761"/>
    <w:multiLevelType w:val="multilevel"/>
    <w:tmpl w:val="F15E3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CBD4274"/>
    <w:multiLevelType w:val="hybridMultilevel"/>
    <w:tmpl w:val="48D69BB6"/>
    <w:lvl w:ilvl="0" w:tplc="2F1E039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5EBE08A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818C56A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049C57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3B0C8C0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F448263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7A8CDB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9644481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2C8E8B4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3">
    <w:nsid w:val="30A3185F"/>
    <w:multiLevelType w:val="hybridMultilevel"/>
    <w:tmpl w:val="6BC02278"/>
    <w:lvl w:ilvl="0" w:tplc="DD5EFB0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0992600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59103AE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0E72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F9C48C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77CE8C9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260E44E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3FA77A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06A662E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">
    <w:nsid w:val="347A71A3"/>
    <w:multiLevelType w:val="multilevel"/>
    <w:tmpl w:val="F83CD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02F43B3"/>
    <w:multiLevelType w:val="hybridMultilevel"/>
    <w:tmpl w:val="CD7C860C"/>
    <w:lvl w:ilvl="0" w:tplc="1090EB6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4"/>
      </w:rPr>
    </w:lvl>
    <w:lvl w:ilvl="1" w:tplc="83D63364">
      <w:start w:val="1"/>
      <w:numFmt w:val="decimal"/>
      <w:lvlText w:val="%2."/>
      <w:lvlJc w:val="right"/>
      <w:pPr>
        <w:ind w:left="1429" w:hanging="360"/>
      </w:pPr>
    </w:lvl>
    <w:lvl w:ilvl="2" w:tplc="14F43770">
      <w:start w:val="1"/>
      <w:numFmt w:val="decimal"/>
      <w:lvlText w:val="%3."/>
      <w:lvlJc w:val="right"/>
      <w:pPr>
        <w:ind w:left="2149" w:hanging="180"/>
      </w:pPr>
    </w:lvl>
    <w:lvl w:ilvl="3" w:tplc="4274E37A">
      <w:start w:val="1"/>
      <w:numFmt w:val="decimal"/>
      <w:lvlText w:val="%4."/>
      <w:lvlJc w:val="right"/>
      <w:pPr>
        <w:ind w:left="2869" w:hanging="360"/>
      </w:pPr>
    </w:lvl>
    <w:lvl w:ilvl="4" w:tplc="62F8207E">
      <w:start w:val="1"/>
      <w:numFmt w:val="decimal"/>
      <w:lvlText w:val="%5."/>
      <w:lvlJc w:val="right"/>
      <w:pPr>
        <w:ind w:left="3589" w:hanging="360"/>
      </w:pPr>
    </w:lvl>
    <w:lvl w:ilvl="5" w:tplc="EF1A64CC">
      <w:start w:val="1"/>
      <w:numFmt w:val="decimal"/>
      <w:lvlText w:val="%6."/>
      <w:lvlJc w:val="right"/>
      <w:pPr>
        <w:ind w:left="4309" w:hanging="180"/>
      </w:pPr>
    </w:lvl>
    <w:lvl w:ilvl="6" w:tplc="43DCC2DC">
      <w:start w:val="1"/>
      <w:numFmt w:val="decimal"/>
      <w:lvlText w:val="%7."/>
      <w:lvlJc w:val="right"/>
      <w:pPr>
        <w:ind w:left="5029" w:hanging="360"/>
      </w:pPr>
    </w:lvl>
    <w:lvl w:ilvl="7" w:tplc="F83A6CEC">
      <w:start w:val="1"/>
      <w:numFmt w:val="decimal"/>
      <w:lvlText w:val="%8."/>
      <w:lvlJc w:val="right"/>
      <w:pPr>
        <w:ind w:left="5749" w:hanging="360"/>
      </w:pPr>
    </w:lvl>
    <w:lvl w:ilvl="8" w:tplc="22626DA2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A2"/>
    <w:rsid w:val="004B0BEA"/>
    <w:rsid w:val="00572EA2"/>
    <w:rsid w:val="00B3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fa">
    <w:name w:val="Balloon Text"/>
    <w:basedOn w:val="a"/>
    <w:link w:val="afb"/>
    <w:uiPriority w:val="99"/>
    <w:semiHidden/>
    <w:unhideWhenUsed/>
    <w:rsid w:val="00B3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32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fa">
    <w:name w:val="Balloon Text"/>
    <w:basedOn w:val="a"/>
    <w:link w:val="afb"/>
    <w:uiPriority w:val="99"/>
    <w:semiHidden/>
    <w:unhideWhenUsed/>
    <w:rsid w:val="00B3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3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1341</Characters>
  <Application>Microsoft Office Word</Application>
  <DocSecurity>0</DocSecurity>
  <Lines>11</Lines>
  <Paragraphs>3</Paragraphs>
  <ScaleCrop>false</ScaleCrop>
  <Company>reg.samregistr.ru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22</cp:revision>
  <dcterms:created xsi:type="dcterms:W3CDTF">2024-06-20T09:57:00Z</dcterms:created>
  <dcterms:modified xsi:type="dcterms:W3CDTF">2026-04-21T06:20:00Z</dcterms:modified>
</cp:coreProperties>
</file>